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05328E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Pr="003A14F7" w:rsidRDefault="000070F5" w:rsidP="000070F5">
      <w:pPr>
        <w:ind w:firstLine="708"/>
        <w:contextualSpacing/>
        <w:jc w:val="both"/>
        <w:rPr>
          <w:sz w:val="2"/>
          <w:szCs w:val="2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A14F7" w:rsidRPr="00596EA9" w:rsidRDefault="003A14F7" w:rsidP="003A14F7">
            <w:pPr>
              <w:spacing w:before="60" w:after="60"/>
              <w:jc w:val="both"/>
            </w:pPr>
            <w:r w:rsidRPr="00596EA9">
              <w:t>Typy operacji uznawane za innowacyjne: 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:rsidR="003A14F7" w:rsidRPr="00596EA9" w:rsidRDefault="003A14F7" w:rsidP="003A14F7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:rsidR="003A14F7" w:rsidRPr="00596EA9" w:rsidRDefault="003A14F7" w:rsidP="003A14F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jest innowacyjna co najmniej na obszarze gminy wchodzącej w skład LSR – </w:t>
            </w:r>
            <w:r>
              <w:t xml:space="preserve"> </w:t>
            </w:r>
            <w:r w:rsidR="00D51670">
              <w:t>10 pkt</w:t>
            </w:r>
          </w:p>
          <w:p w:rsidR="003A14F7" w:rsidRDefault="003A14F7" w:rsidP="003A14F7">
            <w:pPr>
              <w:spacing w:before="60" w:after="60"/>
              <w:jc w:val="both"/>
            </w:pPr>
            <w:r w:rsidRPr="00596EA9">
              <w:t xml:space="preserve">albo </w:t>
            </w:r>
          </w:p>
          <w:p w:rsidR="003A14F7" w:rsidRPr="00F03A0E" w:rsidRDefault="003A14F7" w:rsidP="003A14F7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</w:pPr>
            <w:r w:rsidRPr="00596EA9">
              <w:t>operacja nie jest innowacyjna co najmniej na obszarze gminy wchodzącej w skład LSR –</w:t>
            </w:r>
            <w:r>
              <w:t xml:space="preserve">  </w:t>
            </w:r>
            <w:r w:rsidR="00D51670">
              <w:t>0 pkt</w:t>
            </w:r>
            <w:bookmarkStart w:id="0" w:name="_GoBack"/>
            <w:bookmarkEnd w:id="0"/>
          </w:p>
          <w:p w:rsidR="003A14F7" w:rsidRPr="007762DD" w:rsidRDefault="003A14F7" w:rsidP="003A14F7">
            <w:pPr>
              <w:spacing w:before="60" w:after="60"/>
              <w:rPr>
                <w:sz w:val="2"/>
                <w:szCs w:val="2"/>
              </w:rPr>
            </w:pPr>
          </w:p>
          <w:p w:rsidR="003A14F7" w:rsidRPr="00595930" w:rsidRDefault="003A14F7" w:rsidP="003A14F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Pr="003A14F7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595930" w:rsidRPr="003A14F7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3A14F7" w:rsidRDefault="003A14F7" w:rsidP="000070F5">
      <w:pPr>
        <w:contextualSpacing/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3A14F7">
      <w:headerReference w:type="default" r:id="rId7"/>
      <w:pgSz w:w="11906" w:h="16838"/>
      <w:pgMar w:top="15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05" w:rsidRDefault="00593B05" w:rsidP="002A353F">
      <w:r>
        <w:separator/>
      </w:r>
    </w:p>
  </w:endnote>
  <w:endnote w:type="continuationSeparator" w:id="0">
    <w:p w:rsidR="00593B05" w:rsidRDefault="00593B05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05" w:rsidRDefault="00593B05" w:rsidP="002A353F">
      <w:r>
        <w:separator/>
      </w:r>
    </w:p>
  </w:footnote>
  <w:footnote w:type="continuationSeparator" w:id="0">
    <w:p w:rsidR="00593B05" w:rsidRDefault="00593B05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14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16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5328E"/>
    <w:rsid w:val="00097986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A14F7"/>
    <w:rsid w:val="003C2359"/>
    <w:rsid w:val="00583B3E"/>
    <w:rsid w:val="00593B05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C4ED3"/>
    <w:rsid w:val="009D227E"/>
    <w:rsid w:val="00A5297F"/>
    <w:rsid w:val="00A858A7"/>
    <w:rsid w:val="00B21E3A"/>
    <w:rsid w:val="00BA059A"/>
    <w:rsid w:val="00BF2176"/>
    <w:rsid w:val="00C51B39"/>
    <w:rsid w:val="00C96913"/>
    <w:rsid w:val="00CD26F6"/>
    <w:rsid w:val="00CE1522"/>
    <w:rsid w:val="00D0251A"/>
    <w:rsid w:val="00D31B65"/>
    <w:rsid w:val="00D51670"/>
    <w:rsid w:val="00DE3550"/>
    <w:rsid w:val="00F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601C1-F435-4C3C-A95E-7E32103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3A14F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9</cp:revision>
  <cp:lastPrinted>2020-07-09T08:28:00Z</cp:lastPrinted>
  <dcterms:created xsi:type="dcterms:W3CDTF">2017-02-05T20:03:00Z</dcterms:created>
  <dcterms:modified xsi:type="dcterms:W3CDTF">2020-07-09T08:29:00Z</dcterms:modified>
</cp:coreProperties>
</file>