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>dot. KRYTERIUM  2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Pr="00A858A7">
        <w:rPr>
          <w:b/>
          <w:sz w:val="28"/>
        </w:rPr>
        <w:t xml:space="preserve">O INNOWACYJNOŚCI </w:t>
      </w:r>
    </w:p>
    <w:p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>eracja ma charakter innowacyjny</w:t>
      </w:r>
      <w:r>
        <w:t>*</w:t>
      </w:r>
      <w:r w:rsidR="00135577">
        <w:t xml:space="preserve">/ </w:t>
      </w:r>
      <w:r>
        <w:t>n</w:t>
      </w:r>
      <w:r w:rsidR="000070F5">
        <w:t>ie ma charakteru innowacyjnego*: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529"/>
        <w:gridCol w:w="4111"/>
      </w:tblGrid>
      <w:tr w:rsidR="001F464B" w:rsidTr="00AD133D">
        <w:trPr>
          <w:trHeight w:val="537"/>
        </w:trPr>
        <w:tc>
          <w:tcPr>
            <w:tcW w:w="5529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0070F5" w:rsidP="000070F5">
            <w:pPr>
              <w:spacing w:line="360" w:lineRule="auto"/>
              <w:contextualSpacing/>
              <w:jc w:val="center"/>
              <w:rPr>
                <w:b/>
              </w:rPr>
            </w:pPr>
            <w:r w:rsidRPr="000070F5">
              <w:rPr>
                <w:b/>
              </w:rPr>
              <w:t>INNOWACYJNOŚĆ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111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AD133D">
        <w:tc>
          <w:tcPr>
            <w:tcW w:w="5529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AD133D" w:rsidRPr="00596EA9" w:rsidRDefault="00AD133D" w:rsidP="00AD133D">
            <w:pPr>
              <w:spacing w:before="60" w:after="60"/>
              <w:jc w:val="both"/>
            </w:pPr>
            <w:r w:rsidRPr="00596EA9">
              <w:t xml:space="preserve">Typy operacji uznawane za innowacyjne: </w:t>
            </w:r>
          </w:p>
          <w:p w:rsidR="00AD133D" w:rsidRPr="00596EA9" w:rsidRDefault="00AD133D" w:rsidP="00AD133D">
            <w:pPr>
              <w:spacing w:before="60" w:after="60"/>
              <w:jc w:val="both"/>
            </w:pPr>
            <w:r w:rsidRPr="00596EA9">
              <w:t>przewidujące nowatorskie działania, wykorzystanie nowoczesnych technik teleinformatycznych, nowy sposób angażowania odbiorców usług, partnerów gospodarczych, nowatorski sposób wykorzystania lokalnych zasobów, itp.</w:t>
            </w:r>
          </w:p>
          <w:p w:rsidR="00AD133D" w:rsidRPr="00596EA9" w:rsidRDefault="00AD133D" w:rsidP="00AD133D">
            <w:pPr>
              <w:spacing w:before="60" w:after="60"/>
              <w:jc w:val="both"/>
            </w:pPr>
            <w:r w:rsidRPr="00596EA9">
              <w:t xml:space="preserve">Innowacyjność będzie odnoszona do obszaru gminy. </w:t>
            </w:r>
          </w:p>
          <w:p w:rsidR="00AD133D" w:rsidRDefault="00AD133D" w:rsidP="00AD133D">
            <w:pPr>
              <w:spacing w:before="60" w:after="60"/>
              <w:jc w:val="both"/>
            </w:pPr>
          </w:p>
          <w:p w:rsidR="00AD133D" w:rsidRPr="00596EA9" w:rsidRDefault="00AD133D" w:rsidP="00AD133D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 w:rsidRPr="00596EA9">
              <w:t>operacja jest innowacyjna co najmniej na obszarze gminy wchodzącej w skład LSR – 10 pkt.</w:t>
            </w:r>
          </w:p>
          <w:p w:rsidR="00AD133D" w:rsidRPr="00596EA9" w:rsidRDefault="00AD133D" w:rsidP="00AD133D">
            <w:pPr>
              <w:spacing w:before="60" w:after="60"/>
              <w:jc w:val="both"/>
            </w:pPr>
            <w:r w:rsidRPr="00596EA9">
              <w:t xml:space="preserve">albo </w:t>
            </w:r>
          </w:p>
          <w:p w:rsidR="00AD133D" w:rsidRDefault="00AD133D" w:rsidP="00AD133D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 w:rsidRPr="00596EA9">
              <w:t xml:space="preserve">operacja nie jest innowacyjna co najmniej </w:t>
            </w:r>
            <w:r>
              <w:t xml:space="preserve">                               </w:t>
            </w:r>
            <w:bookmarkStart w:id="0" w:name="_GoBack"/>
            <w:bookmarkEnd w:id="0"/>
            <w:r w:rsidRPr="00596EA9">
              <w:t>na obszarze gminy wchodzącej w skład LSR – 0 pkt.</w:t>
            </w:r>
          </w:p>
          <w:p w:rsidR="00AD133D" w:rsidRDefault="00AD133D" w:rsidP="00AD133D">
            <w:pPr>
              <w:pStyle w:val="Akapitzlist"/>
              <w:spacing w:before="60" w:after="60"/>
              <w:ind w:left="360"/>
              <w:contextualSpacing w:val="0"/>
            </w:pPr>
          </w:p>
          <w:p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111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A3F" w:rsidRDefault="00050A3F" w:rsidP="002A353F">
      <w:r>
        <w:separator/>
      </w:r>
    </w:p>
  </w:endnote>
  <w:endnote w:type="continuationSeparator" w:id="0">
    <w:p w:rsidR="00050A3F" w:rsidRDefault="00050A3F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A3F" w:rsidRDefault="00050A3F" w:rsidP="002A353F">
      <w:r>
        <w:separator/>
      </w:r>
    </w:p>
  </w:footnote>
  <w:footnote w:type="continuationSeparator" w:id="0">
    <w:p w:rsidR="00050A3F" w:rsidRDefault="00050A3F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52687"/>
    <w:multiLevelType w:val="hybridMultilevel"/>
    <w:tmpl w:val="5780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50A3F"/>
    <w:rsid w:val="000A3447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3C2359"/>
    <w:rsid w:val="00583B3E"/>
    <w:rsid w:val="00595930"/>
    <w:rsid w:val="005A60F5"/>
    <w:rsid w:val="005C2B20"/>
    <w:rsid w:val="00621F9D"/>
    <w:rsid w:val="006D46EA"/>
    <w:rsid w:val="007641C8"/>
    <w:rsid w:val="00856606"/>
    <w:rsid w:val="00964776"/>
    <w:rsid w:val="00985F74"/>
    <w:rsid w:val="009A12BC"/>
    <w:rsid w:val="009B5B03"/>
    <w:rsid w:val="009D227E"/>
    <w:rsid w:val="00A858A7"/>
    <w:rsid w:val="00AD133D"/>
    <w:rsid w:val="00B21E3A"/>
    <w:rsid w:val="00C01406"/>
    <w:rsid w:val="00C51B39"/>
    <w:rsid w:val="00C86A08"/>
    <w:rsid w:val="00D31B65"/>
    <w:rsid w:val="00DE3550"/>
    <w:rsid w:val="00E0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4</cp:revision>
  <cp:lastPrinted>2019-01-24T16:35:00Z</cp:lastPrinted>
  <dcterms:created xsi:type="dcterms:W3CDTF">2019-01-24T16:36:00Z</dcterms:created>
  <dcterms:modified xsi:type="dcterms:W3CDTF">2019-12-02T09:32:00Z</dcterms:modified>
</cp:coreProperties>
</file>